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BC3A" w14:textId="77777777" w:rsidR="0017554D" w:rsidRPr="00FF42E1" w:rsidRDefault="00523EEB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  <w:r w:rsidRPr="00FF42E1">
        <w:rPr>
          <w:rFonts w:asciiTheme="minorHAnsi" w:eastAsia="Tahoma" w:hAnsiTheme="minorHAnsi" w:cs="Arial"/>
          <w:b/>
          <w:szCs w:val="22"/>
        </w:rPr>
        <w:t>BRIEF PROFILE</w:t>
      </w:r>
    </w:p>
    <w:p w14:paraId="268FC910" w14:textId="77777777" w:rsidR="0017554D" w:rsidRPr="00FF42E1" w:rsidRDefault="00523EEB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 xml:space="preserve">I am a highly motivated, adaptable and skilled finance professional looking to continue my career in a growing business. I have skills and experience in management and group reporting, commercial sales reporting, cash and treasury management in multiple currencies, indirect and direct tax management/planning in multiple tax jurisdictions, process development and change management, and finance team management. I have performed successfully in a high pressure listed PLC and a commercially orientated SME environment. </w:t>
      </w:r>
    </w:p>
    <w:p w14:paraId="75212747" w14:textId="77777777" w:rsidR="0017554D" w:rsidRPr="00FF42E1" w:rsidRDefault="0017554D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</w:p>
    <w:p w14:paraId="13ECBF0A" w14:textId="77777777" w:rsidR="0017554D" w:rsidRPr="00FF42E1" w:rsidRDefault="00523EEB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If you are seeking a Finance professional to ensure the reliability and future development of your company’s financial systems and data then my experience will prove invaluable.</w:t>
      </w:r>
    </w:p>
    <w:p w14:paraId="7A45FB1E" w14:textId="77777777" w:rsidR="0017554D" w:rsidRPr="00FF42E1" w:rsidRDefault="0017554D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  <w:shd w:val="clear" w:color="auto" w:fill="C0C0C0"/>
        </w:rPr>
      </w:pPr>
    </w:p>
    <w:p w14:paraId="404E154C" w14:textId="77777777" w:rsid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  <w:bookmarkStart w:id="0" w:name="_GoBack"/>
      <w:bookmarkEnd w:id="0"/>
    </w:p>
    <w:p w14:paraId="7BF6AD02" w14:textId="470DFDC3" w:rsidR="0017554D" w:rsidRPr="00FF42E1" w:rsidRDefault="00523EEB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  <w:r w:rsidRPr="00FF42E1">
        <w:rPr>
          <w:rFonts w:asciiTheme="minorHAnsi" w:eastAsia="Tahoma" w:hAnsiTheme="minorHAnsi" w:cs="Arial"/>
          <w:b/>
          <w:szCs w:val="22"/>
        </w:rPr>
        <w:t>PROFESSIONAL EXPERIENCE AND ACHIEVEMENTS</w:t>
      </w:r>
    </w:p>
    <w:p w14:paraId="41581C30" w14:textId="77777777" w:rsidR="0017554D" w:rsidRPr="00FF42E1" w:rsidRDefault="0017554D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</w:p>
    <w:p w14:paraId="6C3E3E05" w14:textId="3D32A3A7" w:rsidR="0017554D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  <w:r>
        <w:rPr>
          <w:rFonts w:asciiTheme="minorHAnsi" w:eastAsia="Tahoma" w:hAnsiTheme="minorHAnsi" w:cs="Arial"/>
          <w:b/>
          <w:szCs w:val="22"/>
        </w:rPr>
        <w:t xml:space="preserve">Company Name </w:t>
      </w:r>
      <w:r>
        <w:rPr>
          <w:rFonts w:asciiTheme="minorHAnsi" w:eastAsia="Tahoma" w:hAnsiTheme="minorHAnsi" w:cs="Arial"/>
          <w:b/>
          <w:szCs w:val="22"/>
        </w:rPr>
        <w:tab/>
      </w:r>
      <w:r>
        <w:rPr>
          <w:rFonts w:asciiTheme="minorHAnsi" w:eastAsia="Tahoma" w:hAnsiTheme="minorHAnsi" w:cs="Arial"/>
          <w:b/>
          <w:szCs w:val="22"/>
        </w:rPr>
        <w:tab/>
        <w:t>Date of work From - To</w:t>
      </w:r>
    </w:p>
    <w:p w14:paraId="7E580A28" w14:textId="774859AD" w:rsidR="00FF42E1" w:rsidRDefault="00FF42E1" w:rsidP="00FF42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Theme="minorHAnsi" w:eastAsia="Tahoma" w:hAnsiTheme="minorHAnsi" w:cs="Arial"/>
          <w:szCs w:val="22"/>
        </w:rPr>
      </w:pPr>
      <w:r>
        <w:rPr>
          <w:rFonts w:asciiTheme="minorHAnsi" w:eastAsia="Tahoma" w:hAnsiTheme="minorHAnsi" w:cs="Arial"/>
          <w:b/>
          <w:szCs w:val="22"/>
        </w:rPr>
        <w:t>Job Title</w:t>
      </w:r>
    </w:p>
    <w:p w14:paraId="273798C8" w14:textId="39B7BF0D" w:rsidR="0017554D" w:rsidRDefault="00FF42E1" w:rsidP="00FF42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Theme="minorHAnsi" w:eastAsia="Tahoma" w:hAnsiTheme="minorHAnsi" w:cs="Arial"/>
          <w:szCs w:val="22"/>
        </w:rPr>
      </w:pPr>
      <w:r>
        <w:rPr>
          <w:rFonts w:asciiTheme="minorHAnsi" w:eastAsia="Tahoma" w:hAnsiTheme="minorHAnsi" w:cs="Arial"/>
          <w:szCs w:val="22"/>
        </w:rPr>
        <w:t>R</w:t>
      </w:r>
      <w:r w:rsidR="00523EEB" w:rsidRPr="00FF42E1">
        <w:rPr>
          <w:rFonts w:asciiTheme="minorHAnsi" w:eastAsia="Tahoma" w:hAnsiTheme="minorHAnsi" w:cs="Arial"/>
          <w:szCs w:val="22"/>
        </w:rPr>
        <w:t>eporting directly to the Finance Director.  Line management of two accounting staff and active stand in for the Finance Director during periods of absence.</w:t>
      </w:r>
    </w:p>
    <w:p w14:paraId="39AC25F3" w14:textId="77777777" w:rsidR="00FF42E1" w:rsidRDefault="00FF42E1" w:rsidP="00FF42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Theme="minorHAnsi" w:eastAsia="Tahoma" w:hAnsiTheme="minorHAnsi" w:cs="Arial"/>
          <w:szCs w:val="22"/>
        </w:rPr>
      </w:pPr>
    </w:p>
    <w:p w14:paraId="1AECFA3D" w14:textId="4632D573" w:rsidR="0017554D" w:rsidRPr="00FF42E1" w:rsidRDefault="00FF42E1" w:rsidP="00FF42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Theme="minorHAnsi" w:eastAsia="Tahoma" w:hAnsiTheme="minorHAnsi" w:cs="Arial"/>
          <w:szCs w:val="22"/>
        </w:rPr>
      </w:pPr>
      <w:r>
        <w:rPr>
          <w:rFonts w:asciiTheme="minorHAnsi" w:eastAsia="Tahoma" w:hAnsiTheme="minorHAnsi" w:cs="Arial"/>
          <w:szCs w:val="22"/>
        </w:rPr>
        <w:t>R</w:t>
      </w:r>
      <w:r w:rsidRPr="00FF42E1">
        <w:rPr>
          <w:rFonts w:asciiTheme="minorHAnsi" w:eastAsia="Tahoma" w:hAnsiTheme="minorHAnsi" w:cs="Arial"/>
          <w:szCs w:val="22"/>
        </w:rPr>
        <w:t>esponsibilities</w:t>
      </w:r>
      <w:r>
        <w:rPr>
          <w:rFonts w:asciiTheme="minorHAnsi" w:eastAsia="Tahoma" w:hAnsiTheme="minorHAnsi" w:cs="Arial"/>
          <w:szCs w:val="22"/>
        </w:rPr>
        <w:t>:</w:t>
      </w:r>
    </w:p>
    <w:p w14:paraId="1048B7E0" w14:textId="74D5BEA3" w:rsidR="0017554D" w:rsidRPr="00FF42E1" w:rsidRDefault="00523EEB" w:rsidP="00FF42E1">
      <w:pPr>
        <w:pStyle w:val="ListParagraph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 xml:space="preserve">Meeting the reduced reporting </w:t>
      </w:r>
      <w:r w:rsidR="00FF42E1" w:rsidRPr="00FF42E1">
        <w:rPr>
          <w:rFonts w:asciiTheme="minorHAnsi" w:eastAsia="Tahoma" w:hAnsiTheme="minorHAnsi" w:cs="Arial"/>
          <w:szCs w:val="22"/>
        </w:rPr>
        <w:t>period</w:t>
      </w:r>
      <w:r w:rsidRPr="00FF42E1">
        <w:rPr>
          <w:rFonts w:asciiTheme="minorHAnsi" w:eastAsia="Tahoma" w:hAnsiTheme="minorHAnsi" w:cs="Arial"/>
          <w:szCs w:val="22"/>
        </w:rPr>
        <w:t xml:space="preserve"> for the preparation of month end management accounts.  This was reduced from 5 working days to 2 working days - the reduction was immediate upon completion of the acquisition.</w:t>
      </w:r>
    </w:p>
    <w:p w14:paraId="50C2CB50" w14:textId="77777777" w:rsidR="0017554D" w:rsidRPr="00FF42E1" w:rsidRDefault="00523EEB" w:rsidP="00FF42E1">
      <w:pPr>
        <w:pStyle w:val="ListParagraph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Quarterly SAP reporting.</w:t>
      </w:r>
    </w:p>
    <w:p w14:paraId="5BFEAC14" w14:textId="77777777" w:rsidR="0017554D" w:rsidRPr="00FF42E1" w:rsidRDefault="00523EEB" w:rsidP="00FF42E1">
      <w:pPr>
        <w:pStyle w:val="ListParagraph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 xml:space="preserve">Implementing new processes and procedures to align </w:t>
      </w:r>
      <w:r w:rsidR="0025641C" w:rsidRPr="00FF42E1">
        <w:rPr>
          <w:rFonts w:asciiTheme="minorHAnsi" w:eastAsia="Tahoma" w:hAnsiTheme="minorHAnsi" w:cs="Arial"/>
          <w:szCs w:val="22"/>
        </w:rPr>
        <w:t>company</w:t>
      </w:r>
      <w:r w:rsidRPr="00FF42E1">
        <w:rPr>
          <w:rFonts w:asciiTheme="minorHAnsi" w:eastAsia="Tahoma" w:hAnsiTheme="minorHAnsi" w:cs="Arial"/>
          <w:szCs w:val="22"/>
        </w:rPr>
        <w:t xml:space="preserve"> with group policies.</w:t>
      </w:r>
    </w:p>
    <w:p w14:paraId="541C6A4F" w14:textId="70C61119" w:rsidR="0017554D" w:rsidRPr="00FF42E1" w:rsidRDefault="00523EEB" w:rsidP="00FF42E1">
      <w:pPr>
        <w:pStyle w:val="ListParagraph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Flash Reporting - Designing reports to</w:t>
      </w:r>
      <w:r w:rsidR="00FF42E1">
        <w:rPr>
          <w:rFonts w:asciiTheme="minorHAnsi" w:eastAsia="Tahoma" w:hAnsiTheme="minorHAnsi" w:cs="Arial"/>
          <w:szCs w:val="22"/>
        </w:rPr>
        <w:t xml:space="preserve"> enable the prediction of month-</w:t>
      </w:r>
      <w:r w:rsidRPr="00FF42E1">
        <w:rPr>
          <w:rFonts w:asciiTheme="minorHAnsi" w:eastAsia="Tahoma" w:hAnsiTheme="minorHAnsi" w:cs="Arial"/>
          <w:szCs w:val="22"/>
        </w:rPr>
        <w:t>end results by the beginning of week 3.</w:t>
      </w:r>
    </w:p>
    <w:p w14:paraId="612739E1" w14:textId="77777777" w:rsidR="0017554D" w:rsidRPr="00FF42E1" w:rsidRDefault="00523EEB" w:rsidP="00FF42E1">
      <w:pPr>
        <w:pStyle w:val="ListParagraph"/>
        <w:numPr>
          <w:ilvl w:val="0"/>
          <w:numId w:val="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Providing detailed variance analysis to budget, reforecast and prior year.</w:t>
      </w:r>
    </w:p>
    <w:p w14:paraId="38E45D22" w14:textId="77777777" w:rsidR="0017554D" w:rsidRPr="00FF42E1" w:rsidRDefault="0017554D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</w:p>
    <w:p w14:paraId="2BD5A683" w14:textId="3DB380BF" w:rsidR="0017554D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>
        <w:rPr>
          <w:rFonts w:asciiTheme="minorHAnsi" w:eastAsia="Tahoma" w:hAnsiTheme="minorHAnsi" w:cs="Arial"/>
          <w:szCs w:val="22"/>
        </w:rPr>
        <w:t>Achievements:</w:t>
      </w:r>
    </w:p>
    <w:p w14:paraId="03178DB0" w14:textId="5E0A1D27" w:rsidR="00FF42E1" w:rsidRPr="00FF42E1" w:rsidRDefault="00FF42E1" w:rsidP="00FF42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lastRenderedPageBreak/>
        <w:t>Implemented new ERP system across the business</w:t>
      </w:r>
    </w:p>
    <w:p w14:paraId="39A34F09" w14:textId="3E56F491" w:rsidR="00FF42E1" w:rsidRPr="00FF42E1" w:rsidRDefault="00FF42E1" w:rsidP="00FF42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Made significant saving of 10k with reference to inventory and new control system</w:t>
      </w:r>
    </w:p>
    <w:p w14:paraId="491BEBA8" w14:textId="1C74AF40" w:rsidR="00FF42E1" w:rsidRPr="00FF42E1" w:rsidRDefault="00FF42E1" w:rsidP="00FF42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Helped mentor a CIMA studier through qualification</w:t>
      </w:r>
    </w:p>
    <w:p w14:paraId="4F91E674" w14:textId="4BA87DBD" w:rsidR="00FF42E1" w:rsidRPr="00FF42E1" w:rsidRDefault="00FF42E1" w:rsidP="00FF42E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Reduced month end turnaround to 4 days from 12</w:t>
      </w:r>
      <w:r w:rsidRPr="00FF42E1">
        <w:rPr>
          <w:rFonts w:asciiTheme="minorHAnsi" w:eastAsia="Tahoma" w:hAnsiTheme="minorHAnsi" w:cs="Arial"/>
          <w:szCs w:val="22"/>
        </w:rPr>
        <w:tab/>
      </w:r>
    </w:p>
    <w:p w14:paraId="317DE0F9" w14:textId="4543DFCE" w:rsid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</w:p>
    <w:p w14:paraId="57EDB215" w14:textId="77777777" w:rsid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</w:p>
    <w:p w14:paraId="79AB6897" w14:textId="7A9F1DB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  <w:r>
        <w:rPr>
          <w:rFonts w:asciiTheme="minorHAnsi" w:eastAsia="Tahoma" w:hAnsiTheme="minorHAnsi" w:cs="Arial"/>
          <w:b/>
          <w:szCs w:val="22"/>
        </w:rPr>
        <w:t xml:space="preserve">EDUCATION &amp; </w:t>
      </w:r>
      <w:r w:rsidRPr="00FF42E1">
        <w:rPr>
          <w:rFonts w:asciiTheme="minorHAnsi" w:eastAsia="Tahoma" w:hAnsiTheme="minorHAnsi" w:cs="Arial"/>
          <w:b/>
          <w:szCs w:val="22"/>
        </w:rPr>
        <w:t>QUALIFICATIONS</w:t>
      </w:r>
    </w:p>
    <w:p w14:paraId="3FD851D5" w14:textId="7777777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GCSE – 9 subjects (3 A’s, 3 B’s, 3 C’s)</w:t>
      </w:r>
    </w:p>
    <w:p w14:paraId="68C81E49" w14:textId="7777777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A-LEVEL – Biology (C), Chemistry (C), English Literature (C)</w:t>
      </w:r>
    </w:p>
    <w:p w14:paraId="603EC26A" w14:textId="7777777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RSA Level 1&amp; 2 (Distinction)</w:t>
      </w:r>
    </w:p>
    <w:p w14:paraId="62B54BED" w14:textId="7777777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</w:p>
    <w:p w14:paraId="602EA0C2" w14:textId="7777777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  <w:r w:rsidRPr="00FF42E1">
        <w:rPr>
          <w:rFonts w:asciiTheme="minorHAnsi" w:eastAsia="Tahoma" w:hAnsiTheme="minorHAnsi" w:cs="Arial"/>
          <w:b/>
          <w:szCs w:val="22"/>
        </w:rPr>
        <w:t>PROFESSIONAL QUALIFICATIONS</w:t>
      </w:r>
    </w:p>
    <w:p w14:paraId="77DA0E43" w14:textId="7777777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ACCA – Accounting Technician (June 2010)</w:t>
      </w:r>
    </w:p>
    <w:p w14:paraId="03620DBD" w14:textId="77777777" w:rsidR="00FF42E1" w:rsidRPr="00FF42E1" w:rsidRDefault="00FF42E1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 w:cs="Arial"/>
          <w:b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ACCA Affiliate (Aug 2012) – all exams completed and passed (currently awaiting full membership)</w:t>
      </w:r>
    </w:p>
    <w:p w14:paraId="677128CC" w14:textId="2B42D36C" w:rsidR="0017554D" w:rsidRDefault="0017554D" w:rsidP="00FF42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Theme="minorHAnsi" w:eastAsia="Tahoma" w:hAnsiTheme="minorHAnsi" w:cs="Arial"/>
          <w:b/>
          <w:szCs w:val="22"/>
        </w:rPr>
      </w:pPr>
    </w:p>
    <w:p w14:paraId="3DB5A390" w14:textId="77777777" w:rsidR="00FF42E1" w:rsidRPr="00FF42E1" w:rsidRDefault="00FF42E1" w:rsidP="00FF42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Theme="minorHAnsi" w:eastAsia="Tahoma" w:hAnsiTheme="minorHAnsi" w:cs="Arial"/>
          <w:b/>
          <w:szCs w:val="22"/>
        </w:rPr>
      </w:pPr>
    </w:p>
    <w:p w14:paraId="0678C01C" w14:textId="77777777" w:rsidR="0017554D" w:rsidRPr="00FF42E1" w:rsidRDefault="00523EEB" w:rsidP="00FF42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/>
        <w:jc w:val="both"/>
        <w:rPr>
          <w:rFonts w:asciiTheme="minorHAnsi" w:eastAsia="Tahoma" w:hAnsiTheme="minorHAnsi" w:cs="Arial"/>
          <w:b/>
          <w:szCs w:val="22"/>
        </w:rPr>
      </w:pPr>
      <w:r w:rsidRPr="00FF42E1">
        <w:rPr>
          <w:rFonts w:asciiTheme="minorHAnsi" w:eastAsia="Tahoma" w:hAnsiTheme="minorHAnsi" w:cs="Arial"/>
          <w:b/>
          <w:szCs w:val="22"/>
        </w:rPr>
        <w:t>INTERESTS AND HOBBIES</w:t>
      </w:r>
    </w:p>
    <w:p w14:paraId="6AADBBCE" w14:textId="77777777" w:rsidR="0017554D" w:rsidRPr="00FF42E1" w:rsidRDefault="00523EEB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/>
          <w:szCs w:val="22"/>
        </w:rPr>
      </w:pPr>
      <w:r w:rsidRPr="00FF42E1">
        <w:rPr>
          <w:rFonts w:asciiTheme="minorHAnsi" w:eastAsia="Tahoma" w:hAnsiTheme="minorHAnsi" w:cs="Arial"/>
          <w:szCs w:val="22"/>
        </w:rPr>
        <w:t>I enjoy the occasional run and walking with my three Labradors.  I am the treasurer for a local Rugby Club.  I enjoy music, reading and going to the cinema.  I am a keen cook and love trying new recipes, I also enjoy eating out.</w:t>
      </w:r>
    </w:p>
    <w:p w14:paraId="260ABF34" w14:textId="77777777" w:rsidR="0017554D" w:rsidRPr="00FF42E1" w:rsidRDefault="0017554D" w:rsidP="00FF4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Tahoma" w:hAnsiTheme="minorHAnsi"/>
          <w:szCs w:val="22"/>
        </w:rPr>
      </w:pPr>
    </w:p>
    <w:sectPr w:rsidR="0017554D" w:rsidRPr="00FF42E1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B17F" w14:textId="77777777" w:rsidR="00F52F47" w:rsidRDefault="00F52F47">
      <w:pPr>
        <w:spacing w:after="0" w:line="240" w:lineRule="auto"/>
      </w:pPr>
      <w:r>
        <w:separator/>
      </w:r>
    </w:p>
  </w:endnote>
  <w:endnote w:type="continuationSeparator" w:id="0">
    <w:p w14:paraId="3DB2CFB6" w14:textId="77777777" w:rsidR="00F52F47" w:rsidRDefault="00F5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E990" w14:textId="69AFAF65" w:rsidR="00FF42E1" w:rsidRDefault="00523EEB">
    <w:pPr>
      <w:pStyle w:val="Foot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  <w:rPr>
        <w:color w:val="5D3079"/>
        <w:sz w:val="20"/>
      </w:rPr>
    </w:pPr>
    <w:r>
      <w:rPr>
        <w:color w:val="5D3079"/>
        <w:sz w:val="20"/>
      </w:rPr>
      <w:t xml:space="preserve">Adele Carr </w:t>
    </w:r>
    <w:r w:rsidR="00FF42E1">
      <w:rPr>
        <w:color w:val="5D3079"/>
        <w:sz w:val="20"/>
      </w:rPr>
      <w:t>Recruitment</w:t>
    </w:r>
  </w:p>
  <w:p w14:paraId="2EC24299" w14:textId="79B4AAED" w:rsidR="0017554D" w:rsidRDefault="00FF42E1">
    <w:pPr>
      <w:pStyle w:val="Foot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  <w:rPr>
        <w:color w:val="5D3079"/>
        <w:sz w:val="20"/>
      </w:rPr>
    </w:pPr>
    <w:r>
      <w:rPr>
        <w:color w:val="5D3079"/>
        <w:sz w:val="20"/>
      </w:rPr>
      <w:t>Riverside Court, Chester Road, Warrington, Cheshire, WA4 6AR</w:t>
    </w:r>
  </w:p>
  <w:p w14:paraId="6D81B9B3" w14:textId="1F6C21B1" w:rsidR="0017554D" w:rsidRDefault="00523EEB">
    <w:pPr>
      <w:pStyle w:val="Foot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  <w:rPr>
        <w:color w:val="5D3079"/>
        <w:sz w:val="20"/>
      </w:rPr>
    </w:pPr>
    <w:r>
      <w:rPr>
        <w:color w:val="5D3079"/>
        <w:sz w:val="20"/>
      </w:rPr>
      <w:t xml:space="preserve">Phone: (+44) </w:t>
    </w:r>
    <w:r w:rsidR="00FF42E1">
      <w:rPr>
        <w:color w:val="5D3079"/>
        <w:sz w:val="20"/>
      </w:rPr>
      <w:t>01925 636473</w:t>
    </w:r>
    <w:r>
      <w:rPr>
        <w:color w:val="5D3079"/>
        <w:sz w:val="20"/>
      </w:rPr>
      <w:t xml:space="preserve">       </w:t>
    </w:r>
  </w:p>
  <w:p w14:paraId="29C18C02" w14:textId="2420BE0F" w:rsidR="0017554D" w:rsidRDefault="00523EEB">
    <w:pPr>
      <w:pStyle w:val="Foot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  <w:rPr>
        <w:color w:val="5D3079"/>
        <w:sz w:val="20"/>
      </w:rPr>
    </w:pPr>
    <w:r>
      <w:rPr>
        <w:color w:val="5D3079"/>
        <w:sz w:val="20"/>
      </w:rPr>
      <w:t>Email: info@</w:t>
    </w:r>
    <w:r w:rsidR="00FF42E1">
      <w:rPr>
        <w:color w:val="5D3079"/>
        <w:sz w:val="20"/>
      </w:rPr>
      <w:t>adelecarr.co.uk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A3B4" w14:textId="77777777" w:rsidR="00F52F47" w:rsidRDefault="00F52F47">
      <w:pPr>
        <w:spacing w:after="0" w:line="240" w:lineRule="auto"/>
      </w:pPr>
      <w:r>
        <w:separator/>
      </w:r>
    </w:p>
  </w:footnote>
  <w:footnote w:type="continuationSeparator" w:id="0">
    <w:p w14:paraId="56DCF63A" w14:textId="77777777" w:rsidR="00F52F47" w:rsidRDefault="00F5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792C" w14:textId="17B77714" w:rsidR="0017554D" w:rsidRDefault="00523EE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25"/>
        <w:tab w:val="left" w:pos="10080"/>
      </w:tabs>
      <w:jc w:val="center"/>
      <w:rPr>
        <w:rFonts w:ascii="Arial" w:eastAsia="Arial" w:hAnsi="Arial"/>
        <w:color w:val="632F7E"/>
        <w:sz w:val="16"/>
      </w:rPr>
    </w:pPr>
    <w:r>
      <w:rPr>
        <w:rFonts w:ascii="Arial" w:eastAsia="Arial" w:hAnsi="Arial"/>
        <w:color w:val="632F7E"/>
        <w:sz w:val="16"/>
      </w:rPr>
      <w:t>This candidate has been introduced by:</w:t>
    </w:r>
  </w:p>
  <w:p w14:paraId="3F6B47A7" w14:textId="6DDFF406" w:rsidR="0017554D" w:rsidRDefault="00FF42E1">
    <w:pPr>
      <w:pStyle w:val="Head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</w:pPr>
    <w:r>
      <w:rPr>
        <w:noProof/>
      </w:rPr>
      <w:drawing>
        <wp:inline distT="0" distB="0" distL="0" distR="0" wp14:anchorId="43A172B4" wp14:editId="5F51CF8A">
          <wp:extent cx="2114550" cy="64355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Recrui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79" cy="65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8B420" w14:textId="77777777" w:rsidR="0017554D" w:rsidRDefault="0017554D">
    <w:pPr>
      <w:pStyle w:val="Head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</w:pPr>
  </w:p>
  <w:p w14:paraId="1012FD07" w14:textId="77777777" w:rsidR="0017554D" w:rsidRDefault="00523EEB">
    <w:pPr>
      <w:pStyle w:val="Head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  <w:rPr>
        <w:rFonts w:ascii="Arial" w:eastAsia="Arial" w:hAnsi="Arial"/>
        <w:b/>
        <w:sz w:val="32"/>
      </w:rPr>
    </w:pPr>
    <w:r>
      <w:rPr>
        <w:rFonts w:ascii="Arial" w:eastAsia="Arial" w:hAnsi="Arial"/>
        <w:b/>
        <w:sz w:val="32"/>
      </w:rPr>
      <w:t xml:space="preserve">CURRICULUM VITAE – </w:t>
    </w:r>
    <w:r w:rsidR="002D4EBF">
      <w:rPr>
        <w:rFonts w:ascii="Arial" w:eastAsia="Arial" w:hAnsi="Arial"/>
        <w:b/>
        <w:sz w:val="32"/>
      </w:rPr>
      <w:t>Name</w:t>
    </w:r>
  </w:p>
  <w:p w14:paraId="4381C15F" w14:textId="77777777" w:rsidR="0017554D" w:rsidRDefault="00523EEB">
    <w:pPr>
      <w:pStyle w:val="Head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  <w:rPr>
        <w:rFonts w:ascii="Arial" w:eastAsia="Arial" w:hAnsi="Arial"/>
        <w:b/>
        <w:sz w:val="32"/>
      </w:rPr>
    </w:pPr>
    <w:r>
      <w:rPr>
        <w:rFonts w:ascii="Arial" w:eastAsia="Arial" w:hAnsi="Arial"/>
        <w:b/>
        <w:sz w:val="32"/>
      </w:rPr>
      <w:t>________________________________________</w:t>
    </w:r>
  </w:p>
  <w:p w14:paraId="63E42C75" w14:textId="77777777" w:rsidR="0017554D" w:rsidRDefault="0017554D">
    <w:pPr>
      <w:pStyle w:val="Header"/>
      <w:tabs>
        <w:tab w:val="clear" w:pos="902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rPr>
        <w:rFonts w:ascii="Arial" w:eastAsia="Arial" w:hAnsi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F97"/>
    <w:multiLevelType w:val="singleLevel"/>
    <w:tmpl w:val="721C125C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</w:abstractNum>
  <w:abstractNum w:abstractNumId="1" w15:restartNumberingAfterBreak="0">
    <w:nsid w:val="19E21901"/>
    <w:multiLevelType w:val="singleLevel"/>
    <w:tmpl w:val="CA584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</w:abstractNum>
  <w:abstractNum w:abstractNumId="2" w15:restartNumberingAfterBreak="0">
    <w:nsid w:val="450C2A99"/>
    <w:multiLevelType w:val="hybridMultilevel"/>
    <w:tmpl w:val="546AE23A"/>
    <w:lvl w:ilvl="0" w:tplc="8E7CB326">
      <w:numFmt w:val="bullet"/>
      <w:lvlText w:val="-"/>
      <w:lvlJc w:val="left"/>
      <w:pPr>
        <w:ind w:left="1080" w:hanging="720"/>
      </w:pPr>
      <w:rPr>
        <w:rFonts w:ascii="Calibri" w:eastAsia="Tahom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F3FC5"/>
    <w:multiLevelType w:val="hybridMultilevel"/>
    <w:tmpl w:val="BE543690"/>
    <w:lvl w:ilvl="0" w:tplc="5A54B178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2DAB"/>
    <w:multiLevelType w:val="hybridMultilevel"/>
    <w:tmpl w:val="6C7EB678"/>
    <w:lvl w:ilvl="0" w:tplc="CA58456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A34E7"/>
    <w:multiLevelType w:val="hybridMultilevel"/>
    <w:tmpl w:val="7B2CAFCE"/>
    <w:lvl w:ilvl="0" w:tplc="CA58456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7ABA"/>
    <w:multiLevelType w:val="hybridMultilevel"/>
    <w:tmpl w:val="EC286306"/>
    <w:lvl w:ilvl="0" w:tplc="CA58456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7475"/>
    <w:multiLevelType w:val="hybridMultilevel"/>
    <w:tmpl w:val="102CD8E4"/>
    <w:lvl w:ilvl="0" w:tplc="CA58456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F7844"/>
    <w:multiLevelType w:val="hybridMultilevel"/>
    <w:tmpl w:val="517A452A"/>
    <w:lvl w:ilvl="0" w:tplc="CA58456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D"/>
    <w:rsid w:val="0000017B"/>
    <w:rsid w:val="0017554D"/>
    <w:rsid w:val="0025641C"/>
    <w:rsid w:val="002B4FC3"/>
    <w:rsid w:val="002D4EBF"/>
    <w:rsid w:val="00395FC0"/>
    <w:rsid w:val="00453E60"/>
    <w:rsid w:val="00523EEB"/>
    <w:rsid w:val="005A3A73"/>
    <w:rsid w:val="00673344"/>
    <w:rsid w:val="006D5F5E"/>
    <w:rsid w:val="0085533D"/>
    <w:rsid w:val="00BE4821"/>
    <w:rsid w:val="00C27A0A"/>
    <w:rsid w:val="00CD351E"/>
    <w:rsid w:val="00F52F4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04A2D"/>
  <w15:docId w15:val="{E4956BAE-CD05-BB4B-837B-516DC97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paragraph" w:styleId="BalloonText">
    <w:name w:val="Balloon Text"/>
    <w:basedOn w:val="Normal"/>
    <w:link w:val="BalloonTextChar"/>
    <w:rsid w:val="006D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jearle</dc:creator>
  <cp:lastModifiedBy>Molly Rigby-Steel</cp:lastModifiedBy>
  <cp:revision>2</cp:revision>
  <dcterms:created xsi:type="dcterms:W3CDTF">2021-04-08T14:47:00Z</dcterms:created>
  <dcterms:modified xsi:type="dcterms:W3CDTF">2021-04-08T14:47:00Z</dcterms:modified>
</cp:coreProperties>
</file>